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29B" w:rsidRDefault="0079429B" w:rsidP="008B7A52">
      <w:pPr>
        <w:jc w:val="center"/>
        <w:rPr>
          <w:rFonts w:ascii="Arial" w:hAnsi="Arial" w:cs="Arial"/>
          <w:b/>
          <w:sz w:val="24"/>
        </w:rPr>
      </w:pPr>
    </w:p>
    <w:p w:rsidR="00684BBD" w:rsidRDefault="00684BBD" w:rsidP="00684BBD">
      <w:pPr>
        <w:spacing w:after="0"/>
        <w:jc w:val="center"/>
        <w:rPr>
          <w:rFonts w:ascii="Times New Roman" w:hAnsi="Times New Roman"/>
          <w:b/>
          <w:bCs/>
          <w:sz w:val="24"/>
          <w:szCs w:val="24"/>
          <w:lang w:val="en-US"/>
        </w:rPr>
      </w:pPr>
      <w:r>
        <w:rPr>
          <w:rFonts w:ascii="Times New Roman" w:hAnsi="Times New Roman"/>
          <w:b/>
          <w:bCs/>
          <w:sz w:val="32"/>
          <w:szCs w:val="24"/>
          <w:lang w:val="en-US"/>
        </w:rPr>
        <w:t>International Workshop</w:t>
      </w:r>
    </w:p>
    <w:p w:rsidR="00684BBD" w:rsidRDefault="00684BBD" w:rsidP="00684BBD">
      <w:pPr>
        <w:spacing w:after="0"/>
        <w:jc w:val="center"/>
        <w:rPr>
          <w:rFonts w:ascii="Times New Roman" w:hAnsi="Times New Roman"/>
          <w:b/>
          <w:sz w:val="32"/>
          <w:szCs w:val="32"/>
          <w:lang w:val="en-US"/>
        </w:rPr>
      </w:pPr>
    </w:p>
    <w:p w:rsidR="00684BBD" w:rsidRDefault="00684BBD" w:rsidP="00684BBD">
      <w:pPr>
        <w:spacing w:after="0"/>
        <w:jc w:val="center"/>
        <w:rPr>
          <w:rFonts w:ascii="Times New Roman" w:hAnsi="Times New Roman"/>
          <w:b/>
          <w:sz w:val="24"/>
          <w:szCs w:val="32"/>
          <w:lang w:val="en-US"/>
        </w:rPr>
      </w:pPr>
      <w:r>
        <w:rPr>
          <w:rFonts w:ascii="Times New Roman" w:hAnsi="Times New Roman"/>
          <w:b/>
          <w:sz w:val="24"/>
          <w:szCs w:val="32"/>
          <w:lang w:val="en-US"/>
        </w:rPr>
        <w:t>Organized in the frame of IDEAL project</w:t>
      </w:r>
    </w:p>
    <w:p w:rsidR="00684BBD" w:rsidRDefault="00684BBD" w:rsidP="00684BBD">
      <w:pPr>
        <w:spacing w:after="0"/>
        <w:jc w:val="center"/>
        <w:rPr>
          <w:rFonts w:ascii="Times New Roman" w:hAnsi="Times New Roman"/>
          <w:b/>
          <w:sz w:val="24"/>
          <w:szCs w:val="32"/>
          <w:lang w:val="en-US"/>
        </w:rPr>
      </w:pPr>
      <w:r>
        <w:rPr>
          <w:rFonts w:ascii="Times New Roman" w:hAnsi="Times New Roman"/>
          <w:b/>
          <w:sz w:val="24"/>
          <w:szCs w:val="32"/>
          <w:lang w:val="en-US"/>
        </w:rPr>
        <w:t>Lifelong Learning Program</w:t>
      </w:r>
    </w:p>
    <w:p w:rsidR="00684BBD" w:rsidRDefault="00684BBD" w:rsidP="00684BBD">
      <w:pPr>
        <w:spacing w:after="0"/>
        <w:jc w:val="center"/>
        <w:rPr>
          <w:rFonts w:ascii="Times New Roman" w:hAnsi="Times New Roman"/>
          <w:b/>
          <w:sz w:val="24"/>
          <w:szCs w:val="32"/>
          <w:lang w:val="en-US"/>
        </w:rPr>
      </w:pPr>
      <w:r>
        <w:rPr>
          <w:rFonts w:ascii="Times New Roman" w:hAnsi="Times New Roman"/>
          <w:b/>
          <w:sz w:val="24"/>
          <w:szCs w:val="32"/>
          <w:lang w:val="en-US"/>
        </w:rPr>
        <w:t>GRUNDTVIG</w:t>
      </w:r>
    </w:p>
    <w:p w:rsidR="00684BBD" w:rsidRDefault="00684BBD" w:rsidP="00684BBD">
      <w:pPr>
        <w:spacing w:after="0"/>
        <w:jc w:val="center"/>
        <w:rPr>
          <w:rFonts w:ascii="Times New Roman" w:hAnsi="Times New Roman"/>
          <w:b/>
          <w:sz w:val="24"/>
          <w:szCs w:val="32"/>
          <w:lang w:val="en-US"/>
        </w:rPr>
      </w:pPr>
    </w:p>
    <w:p w:rsidR="00684BBD" w:rsidRDefault="00684BBD" w:rsidP="00684BBD">
      <w:pPr>
        <w:spacing w:after="0"/>
        <w:jc w:val="center"/>
        <w:rPr>
          <w:rFonts w:ascii="Times New Roman" w:hAnsi="Times New Roman"/>
          <w:b/>
          <w:bCs/>
          <w:sz w:val="28"/>
          <w:szCs w:val="28"/>
          <w:lang w:val="en-US"/>
        </w:rPr>
      </w:pPr>
      <w:r>
        <w:rPr>
          <w:rFonts w:ascii="Times New Roman" w:hAnsi="Times New Roman"/>
          <w:b/>
          <w:sz w:val="28"/>
          <w:szCs w:val="32"/>
          <w:lang w:val="en-US"/>
        </w:rPr>
        <w:t xml:space="preserve">Identify, Assess and validate: </w:t>
      </w:r>
      <w:r>
        <w:rPr>
          <w:rFonts w:ascii="Times New Roman" w:hAnsi="Times New Roman"/>
          <w:b/>
          <w:bCs/>
          <w:sz w:val="28"/>
          <w:szCs w:val="28"/>
          <w:lang w:val="en-US"/>
        </w:rPr>
        <w:t xml:space="preserve">practices and outlooks of accreditation of prior learning </w:t>
      </w:r>
    </w:p>
    <w:p w:rsidR="00D74179" w:rsidRPr="00D74179" w:rsidRDefault="00746B86" w:rsidP="00D74179">
      <w:pPr>
        <w:spacing w:after="0"/>
        <w:jc w:val="center"/>
        <w:rPr>
          <w:rFonts w:ascii="Times New Roman" w:hAnsi="Times New Roman"/>
          <w:bCs/>
          <w:sz w:val="24"/>
          <w:szCs w:val="24"/>
          <w:lang w:val="en-US"/>
        </w:rPr>
      </w:pPr>
      <w:hyperlink r:id="rId7" w:history="1">
        <w:r w:rsidR="00D74179" w:rsidRPr="00D74179">
          <w:rPr>
            <w:rStyle w:val="Lienhypertexte"/>
            <w:bCs/>
            <w:sz w:val="24"/>
            <w:szCs w:val="24"/>
            <w:lang w:val="en-US"/>
          </w:rPr>
          <w:t>www.ideal-project.eu</w:t>
        </w:r>
      </w:hyperlink>
    </w:p>
    <w:p w:rsidR="00684BBD" w:rsidRPr="00D74179" w:rsidRDefault="00684BBD" w:rsidP="00684BBD">
      <w:pPr>
        <w:spacing w:after="0"/>
        <w:jc w:val="center"/>
        <w:rPr>
          <w:rFonts w:ascii="Times New Roman" w:hAnsi="Times New Roman"/>
          <w:bCs/>
          <w:sz w:val="24"/>
          <w:szCs w:val="28"/>
          <w:lang w:val="en-US"/>
        </w:rPr>
      </w:pPr>
    </w:p>
    <w:p w:rsidR="00684BBD" w:rsidRDefault="00684BBD" w:rsidP="00684BBD">
      <w:pPr>
        <w:spacing w:after="0"/>
        <w:jc w:val="center"/>
        <w:rPr>
          <w:rFonts w:ascii="Times New Roman" w:hAnsi="Times New Roman"/>
          <w:bCs/>
          <w:sz w:val="24"/>
          <w:szCs w:val="24"/>
          <w:lang w:val="en-GB"/>
        </w:rPr>
      </w:pPr>
      <w:r w:rsidRPr="00D74179">
        <w:rPr>
          <w:rFonts w:ascii="Times New Roman" w:hAnsi="Times New Roman"/>
          <w:bCs/>
          <w:sz w:val="24"/>
          <w:szCs w:val="24"/>
          <w:lang w:val="en-US"/>
        </w:rPr>
        <w:t>Vilnius,</w:t>
      </w:r>
      <w:r>
        <w:rPr>
          <w:rFonts w:ascii="Times New Roman" w:hAnsi="Times New Roman"/>
          <w:bCs/>
          <w:sz w:val="24"/>
          <w:szCs w:val="24"/>
          <w:lang w:val="en-GB"/>
        </w:rPr>
        <w:t xml:space="preserve"> Lithuania</w:t>
      </w:r>
    </w:p>
    <w:p w:rsidR="00684BBD" w:rsidRDefault="00684BBD" w:rsidP="00684BBD">
      <w:pPr>
        <w:spacing w:after="0"/>
        <w:jc w:val="center"/>
        <w:rPr>
          <w:rFonts w:ascii="Times New Roman" w:hAnsi="Times New Roman"/>
          <w:bCs/>
          <w:sz w:val="24"/>
          <w:szCs w:val="24"/>
        </w:rPr>
      </w:pPr>
      <w:r>
        <w:rPr>
          <w:rFonts w:ascii="Times New Roman" w:hAnsi="Times New Roman"/>
          <w:bCs/>
          <w:sz w:val="24"/>
          <w:szCs w:val="24"/>
          <w:lang w:val="en-GB"/>
        </w:rPr>
        <w:t>September</w:t>
      </w:r>
      <w:r>
        <w:rPr>
          <w:rFonts w:ascii="Times New Roman" w:hAnsi="Times New Roman"/>
          <w:bCs/>
          <w:sz w:val="24"/>
          <w:szCs w:val="24"/>
        </w:rPr>
        <w:t xml:space="preserve"> 26-27, 2013</w:t>
      </w:r>
    </w:p>
    <w:p w:rsidR="00684BBD" w:rsidRDefault="00684BBD" w:rsidP="00684BBD">
      <w:pPr>
        <w:spacing w:after="0"/>
        <w:jc w:val="center"/>
        <w:rPr>
          <w:rFonts w:ascii="Times New Roman" w:hAnsi="Times New Roman"/>
          <w:b/>
          <w:sz w:val="24"/>
          <w:szCs w:val="32"/>
          <w:lang w:val="en-US"/>
        </w:rPr>
      </w:pPr>
    </w:p>
    <w:p w:rsidR="00684BBD" w:rsidRDefault="00684BBD" w:rsidP="00684BBD">
      <w:pPr>
        <w:spacing w:after="0"/>
        <w:rPr>
          <w:rFonts w:ascii="Times New Roman" w:hAnsi="Times New Roman"/>
          <w:b/>
          <w:sz w:val="24"/>
          <w:szCs w:val="32"/>
          <w:lang w:val="en-US"/>
        </w:rPr>
      </w:pPr>
      <w:r>
        <w:rPr>
          <w:rFonts w:ascii="Times New Roman" w:hAnsi="Times New Roman"/>
          <w:b/>
          <w:sz w:val="24"/>
          <w:szCs w:val="32"/>
          <w:u w:val="single"/>
          <w:lang w:val="en-US"/>
        </w:rPr>
        <w:t>Objectives</w:t>
      </w:r>
      <w:r>
        <w:rPr>
          <w:rFonts w:ascii="Times New Roman" w:hAnsi="Times New Roman"/>
          <w:b/>
          <w:sz w:val="24"/>
          <w:szCs w:val="32"/>
          <w:lang w:val="en-US"/>
        </w:rPr>
        <w:t xml:space="preserve">: </w:t>
      </w:r>
    </w:p>
    <w:p w:rsidR="00684BBD" w:rsidRDefault="00684BBD" w:rsidP="00684BBD">
      <w:pPr>
        <w:spacing w:after="0"/>
        <w:rPr>
          <w:rFonts w:ascii="Times New Roman" w:hAnsi="Times New Roman"/>
          <w:b/>
          <w:sz w:val="24"/>
          <w:szCs w:val="32"/>
          <w:lang w:val="en-US"/>
        </w:rPr>
      </w:pP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Reflect on actual APL systems in Europe</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Work on Lifelong Learning outlooks</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Promote the concept and setting up of APL methodologies by IDEAL involved actors</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Develop APL tools in the most advanced countries in this area</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Reflect on APL contributions in a professional prospect to contribute to a smart growth</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Study how APL could contribute efficiently to the training rights of citizens and workers and generalization of universities</w:t>
      </w:r>
    </w:p>
    <w:p w:rsidR="00684BBD" w:rsidRDefault="00684BBD" w:rsidP="00684BBD">
      <w:pPr>
        <w:spacing w:after="0"/>
        <w:rPr>
          <w:rFonts w:ascii="Times New Roman" w:hAnsi="Times New Roman"/>
          <w:b/>
          <w:sz w:val="24"/>
          <w:szCs w:val="32"/>
          <w:lang w:val="en-US"/>
        </w:rPr>
      </w:pPr>
    </w:p>
    <w:p w:rsidR="00684BBD" w:rsidRDefault="00684BBD" w:rsidP="00684BBD">
      <w:pPr>
        <w:spacing w:after="0"/>
        <w:rPr>
          <w:rFonts w:ascii="Times New Roman" w:hAnsi="Times New Roman"/>
          <w:b/>
          <w:sz w:val="24"/>
          <w:szCs w:val="32"/>
          <w:lang w:val="en-US"/>
        </w:rPr>
      </w:pPr>
      <w:r>
        <w:rPr>
          <w:rFonts w:ascii="Times New Roman" w:hAnsi="Times New Roman"/>
          <w:b/>
          <w:sz w:val="24"/>
          <w:szCs w:val="32"/>
          <w:u w:val="single"/>
          <w:lang w:val="en-US"/>
        </w:rPr>
        <w:t>Issues</w:t>
      </w:r>
      <w:r>
        <w:rPr>
          <w:rFonts w:ascii="Times New Roman" w:hAnsi="Times New Roman"/>
          <w:b/>
          <w:sz w:val="24"/>
          <w:szCs w:val="32"/>
          <w:lang w:val="en-US"/>
        </w:rPr>
        <w:t>:</w:t>
      </w:r>
    </w:p>
    <w:p w:rsidR="00684BBD" w:rsidRDefault="00684BBD" w:rsidP="00684BBD">
      <w:pPr>
        <w:spacing w:after="0"/>
        <w:rPr>
          <w:rFonts w:ascii="Times New Roman" w:hAnsi="Times New Roman"/>
          <w:b/>
          <w:sz w:val="24"/>
          <w:szCs w:val="32"/>
          <w:lang w:val="en-US"/>
        </w:rPr>
      </w:pPr>
    </w:p>
    <w:p w:rsidR="00684BBD" w:rsidRDefault="00684BBD" w:rsidP="00684BBD">
      <w:pPr>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The Europe 2020 Europe‘s Growth Strategy wants the EU to become a smart, sustainable and inclusive economy. The objective is to open education to all European citizens (for example, the share of 30-34 year old with tertiary educational attainment should be at least 40%). Lifelong Learning answers to this intention.</w:t>
      </w:r>
    </w:p>
    <w:p w:rsidR="00684BBD" w:rsidRDefault="00684BBD" w:rsidP="00684BBD">
      <w:pPr>
        <w:jc w:val="both"/>
        <w:rPr>
          <w:rFonts w:ascii="Times New Roman" w:eastAsia="Calibri" w:hAnsi="Times New Roman"/>
          <w:sz w:val="24"/>
          <w:lang w:val="en-US"/>
        </w:rPr>
      </w:pPr>
      <w:r>
        <w:rPr>
          <w:rFonts w:ascii="Times New Roman" w:hAnsi="Times New Roman"/>
          <w:sz w:val="24"/>
          <w:lang w:val="en-US"/>
        </w:rPr>
        <w:t>This strategy is reaffirmed by the new Strategic Framework for European Cooperation in Education and Training (</w:t>
      </w:r>
      <w:r>
        <w:rPr>
          <w:rFonts w:ascii="Times New Roman" w:hAnsi="Times New Roman"/>
          <w:b/>
          <w:sz w:val="24"/>
          <w:lang w:val="en-US"/>
        </w:rPr>
        <w:t>ET 2020</w:t>
      </w:r>
      <w:r>
        <w:rPr>
          <w:rFonts w:ascii="Times New Roman" w:hAnsi="Times New Roman"/>
          <w:sz w:val="24"/>
          <w:lang w:val="en-US"/>
        </w:rPr>
        <w:t xml:space="preserve">), which put emphasis on the development of lifelong learning, mobility, quality and efficiency of teaching and vocational training (formal, informal or non formal), with an idea of equity and social inclusion. Thus, this strategy recommends </w:t>
      </w:r>
      <w:r>
        <w:rPr>
          <w:rFonts w:ascii="Times New Roman" w:eastAsia="Times New Roman" w:hAnsi="Times New Roman"/>
          <w:sz w:val="24"/>
          <w:szCs w:val="24"/>
          <w:lang w:val="en-US" w:eastAsia="fr-FR"/>
        </w:rPr>
        <w:t>an average of at least 15 % of adults (age group 25-64) participating in Lifelong Learning.</w:t>
      </w:r>
    </w:p>
    <w:p w:rsidR="00684BBD" w:rsidRDefault="00684BBD" w:rsidP="00684BBD">
      <w:pPr>
        <w:spacing w:after="0"/>
        <w:jc w:val="both"/>
        <w:rPr>
          <w:rFonts w:ascii="Times New Roman" w:hAnsi="Times New Roman"/>
          <w:bCs/>
          <w:sz w:val="24"/>
          <w:szCs w:val="24"/>
          <w:lang w:val="en-US"/>
        </w:rPr>
      </w:pPr>
    </w:p>
    <w:p w:rsidR="00684BBD" w:rsidRDefault="00684BBD" w:rsidP="00684BBD">
      <w:pPr>
        <w:spacing w:after="0"/>
        <w:jc w:val="both"/>
        <w:rPr>
          <w:rFonts w:ascii="Times New Roman" w:hAnsi="Times New Roman"/>
          <w:bCs/>
          <w:sz w:val="24"/>
          <w:szCs w:val="24"/>
          <w:lang w:val="en-US"/>
        </w:rPr>
      </w:pPr>
      <w:r>
        <w:rPr>
          <w:rFonts w:ascii="Times New Roman" w:hAnsi="Times New Roman"/>
          <w:bCs/>
          <w:sz w:val="24"/>
          <w:szCs w:val="24"/>
          <w:lang w:val="en-US"/>
        </w:rPr>
        <w:t xml:space="preserve">To make for the development of these two EU strategies, the professionalization of teachers is a key stake for ensuring a high quality knowledge transfer. Nevertheless, some differences exist among European countries, in terms of teaching staff. Some countries are facing up to a </w:t>
      </w:r>
      <w:r>
        <w:rPr>
          <w:rFonts w:ascii="Times New Roman" w:hAnsi="Times New Roman"/>
          <w:bCs/>
          <w:sz w:val="24"/>
          <w:szCs w:val="24"/>
          <w:lang w:val="en-US"/>
        </w:rPr>
        <w:lastRenderedPageBreak/>
        <w:t>shortage of teachers seen in technical and scientific teachings. On the other hand, some Members States have made arrangements to reinforce the teachers’ training.</w:t>
      </w:r>
    </w:p>
    <w:p w:rsidR="00684BBD" w:rsidRDefault="00684BBD" w:rsidP="00684BBD">
      <w:pPr>
        <w:jc w:val="both"/>
        <w:rPr>
          <w:rFonts w:ascii="Times New Roman" w:eastAsia="Times New Roman" w:hAnsi="Times New Roman"/>
          <w:sz w:val="24"/>
          <w:szCs w:val="24"/>
          <w:lang w:val="en-US" w:eastAsia="fr-FR"/>
        </w:rPr>
      </w:pPr>
    </w:p>
    <w:p w:rsidR="00684BBD" w:rsidRDefault="00684BBD" w:rsidP="00684BBD">
      <w:pPr>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Thus, the Accreditation of Prior Learning (APL) is a good opportunity and plays a key role to reduce the shortage of teachers and to make the teaching vocation more attractive or to allow a vocational promotion by a continuing education program for in-service teachers, to get a teaching certificate as required, a consequence of new national rules.</w:t>
      </w:r>
    </w:p>
    <w:p w:rsidR="00684BBD" w:rsidRDefault="00684BBD" w:rsidP="00684BBD">
      <w:pPr>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IDEAL workshop will deal with these different aspects, on the practices and outlooks of Accreditation of Prior Learning in Europe, by taking stock of current systems, its strengths and weakness, in order to see the actions/ mechanisms that we could set up in lifelong learning.</w:t>
      </w:r>
    </w:p>
    <w:p w:rsidR="00684BBD" w:rsidRDefault="00684BBD" w:rsidP="00684BBD">
      <w:pPr>
        <w:spacing w:after="0"/>
        <w:rPr>
          <w:rFonts w:ascii="Times New Roman" w:eastAsia="Calibri" w:hAnsi="Times New Roman"/>
          <w:b/>
          <w:sz w:val="24"/>
          <w:szCs w:val="32"/>
          <w:lang w:val="en-US"/>
        </w:rPr>
      </w:pPr>
      <w:r>
        <w:rPr>
          <w:rFonts w:ascii="Times New Roman" w:hAnsi="Times New Roman"/>
          <w:b/>
          <w:sz w:val="24"/>
          <w:szCs w:val="32"/>
          <w:lang w:val="en-US"/>
        </w:rPr>
        <w:t>The different expected contributed talks would deal with:</w:t>
      </w:r>
    </w:p>
    <w:p w:rsidR="00684BBD" w:rsidRDefault="00684BBD" w:rsidP="00684BBD">
      <w:pPr>
        <w:spacing w:after="0"/>
        <w:rPr>
          <w:rFonts w:ascii="Times New Roman" w:hAnsi="Times New Roman"/>
          <w:b/>
          <w:sz w:val="24"/>
          <w:szCs w:val="32"/>
          <w:lang w:val="en-US"/>
        </w:rPr>
      </w:pPr>
    </w:p>
    <w:p w:rsidR="00684BBD" w:rsidRDefault="00684BBD" w:rsidP="00684BBD">
      <w:pPr>
        <w:numPr>
          <w:ilvl w:val="0"/>
          <w:numId w:val="4"/>
        </w:numPr>
        <w:spacing w:after="0"/>
        <w:rPr>
          <w:rFonts w:ascii="Times New Roman" w:hAnsi="Times New Roman"/>
          <w:b/>
          <w:sz w:val="24"/>
          <w:szCs w:val="32"/>
          <w:lang w:val="en-US"/>
        </w:rPr>
      </w:pPr>
      <w:r>
        <w:rPr>
          <w:rFonts w:ascii="Times New Roman" w:hAnsi="Times New Roman"/>
          <w:sz w:val="24"/>
          <w:szCs w:val="32"/>
          <w:lang w:val="en-US"/>
        </w:rPr>
        <w:t>APL, outlooks on lifelong learning in Europe</w:t>
      </w:r>
    </w:p>
    <w:p w:rsidR="00684BBD" w:rsidRDefault="00684BBD" w:rsidP="00684BBD">
      <w:pPr>
        <w:numPr>
          <w:ilvl w:val="0"/>
          <w:numId w:val="4"/>
        </w:numPr>
        <w:spacing w:after="0"/>
        <w:rPr>
          <w:rFonts w:ascii="Times New Roman" w:hAnsi="Times New Roman"/>
          <w:b/>
          <w:sz w:val="24"/>
          <w:szCs w:val="32"/>
          <w:lang w:val="en-US"/>
        </w:rPr>
      </w:pPr>
      <w:r>
        <w:rPr>
          <w:rFonts w:ascii="Times New Roman" w:hAnsi="Times New Roman"/>
          <w:sz w:val="24"/>
          <w:szCs w:val="32"/>
          <w:lang w:val="en-US"/>
        </w:rPr>
        <w:t>APL methodologies: from diversity to quality; its adaptation to local needs</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Professionalization of the APL supporting by setting up some tools (from non formal and informal prior learning to accreditation of prior learning); use of IT technologies</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 xml:space="preserve">APL beyond its use in university </w:t>
      </w:r>
    </w:p>
    <w:p w:rsidR="00684BBD" w:rsidRDefault="00684BBD" w:rsidP="00684BBD">
      <w:pPr>
        <w:spacing w:after="0"/>
        <w:rPr>
          <w:rFonts w:ascii="Times New Roman" w:hAnsi="Times New Roman"/>
          <w:sz w:val="24"/>
          <w:szCs w:val="32"/>
          <w:lang w:val="en-US"/>
        </w:rPr>
      </w:pPr>
    </w:p>
    <w:p w:rsidR="00684BBD" w:rsidRDefault="00684BBD" w:rsidP="00684BBD">
      <w:pPr>
        <w:spacing w:after="0"/>
        <w:rPr>
          <w:rFonts w:ascii="Times New Roman" w:hAnsi="Times New Roman"/>
          <w:sz w:val="24"/>
          <w:szCs w:val="32"/>
          <w:lang w:val="en-US"/>
        </w:rPr>
      </w:pPr>
      <w:r>
        <w:rPr>
          <w:rFonts w:ascii="Times New Roman" w:hAnsi="Times New Roman"/>
          <w:sz w:val="24"/>
          <w:szCs w:val="32"/>
          <w:lang w:val="en-US"/>
        </w:rPr>
        <w:t>The talks and round table of the workshop will deal with, in all aspects the European, national and local choices about the APL. All these questions will be discussed and highlighted in French and English (legislation, methodology, tools, funding system…), by international experts, stakeholders and lecturer-researchers.</w:t>
      </w:r>
    </w:p>
    <w:p w:rsidR="00684BBD" w:rsidRDefault="00684BBD" w:rsidP="00684BBD">
      <w:pPr>
        <w:spacing w:after="0"/>
        <w:rPr>
          <w:rFonts w:ascii="Times New Roman" w:hAnsi="Times New Roman"/>
          <w:sz w:val="24"/>
          <w:szCs w:val="32"/>
          <w:lang w:val="en-US"/>
        </w:rPr>
      </w:pPr>
    </w:p>
    <w:p w:rsidR="00D74179" w:rsidRPr="00D74179" w:rsidRDefault="00D74179" w:rsidP="00D74179">
      <w:pPr>
        <w:spacing w:after="0"/>
        <w:rPr>
          <w:rFonts w:ascii="Times New Roman" w:hAnsi="Times New Roman"/>
          <w:sz w:val="24"/>
          <w:szCs w:val="32"/>
          <w:lang w:val="en-US"/>
        </w:rPr>
      </w:pPr>
      <w:r>
        <w:rPr>
          <w:rFonts w:ascii="Times New Roman" w:hAnsi="Times New Roman"/>
          <w:sz w:val="24"/>
          <w:szCs w:val="32"/>
          <w:lang w:val="en-US"/>
        </w:rPr>
        <w:t>You could find further information on IDEAL project and on Final Workshop on the web page</w:t>
      </w:r>
      <w:r w:rsidRPr="00D74179">
        <w:rPr>
          <w:rFonts w:ascii="Times New Roman" w:hAnsi="Times New Roman"/>
          <w:bCs/>
          <w:sz w:val="24"/>
          <w:szCs w:val="24"/>
          <w:lang w:val="en-US"/>
        </w:rPr>
        <w:t xml:space="preserve"> (</w:t>
      </w:r>
      <w:hyperlink r:id="rId8" w:history="1">
        <w:r w:rsidRPr="00D74179">
          <w:rPr>
            <w:rStyle w:val="Lienhypertexte"/>
            <w:rFonts w:ascii="Times New Roman" w:hAnsi="Times New Roman"/>
            <w:bCs/>
            <w:sz w:val="24"/>
            <w:szCs w:val="24"/>
            <w:lang w:val="en-US"/>
          </w:rPr>
          <w:t>www.ideal-project.eu</w:t>
        </w:r>
      </w:hyperlink>
      <w:r w:rsidRPr="00D74179">
        <w:rPr>
          <w:rFonts w:ascii="Times New Roman" w:hAnsi="Times New Roman"/>
          <w:bCs/>
          <w:sz w:val="24"/>
          <w:szCs w:val="24"/>
          <w:lang w:val="en-US"/>
        </w:rPr>
        <w:t>)</w:t>
      </w:r>
      <w:r>
        <w:rPr>
          <w:rFonts w:ascii="Times New Roman" w:hAnsi="Times New Roman"/>
          <w:bCs/>
          <w:sz w:val="24"/>
          <w:szCs w:val="24"/>
          <w:lang w:val="en-US"/>
        </w:rPr>
        <w:t>.</w:t>
      </w:r>
    </w:p>
    <w:p w:rsidR="00D74179" w:rsidRPr="00D74179" w:rsidRDefault="00D74179" w:rsidP="00684BBD">
      <w:pPr>
        <w:spacing w:after="0"/>
        <w:rPr>
          <w:rFonts w:ascii="Times New Roman" w:hAnsi="Times New Roman"/>
          <w:sz w:val="24"/>
          <w:szCs w:val="32"/>
          <w:lang w:val="en-US"/>
        </w:rPr>
      </w:pPr>
    </w:p>
    <w:p w:rsidR="00684BBD" w:rsidRDefault="00684BBD" w:rsidP="00684BBD">
      <w:pPr>
        <w:spacing w:after="0"/>
        <w:rPr>
          <w:rFonts w:ascii="Times New Roman" w:hAnsi="Times New Roman"/>
          <w:b/>
          <w:sz w:val="24"/>
          <w:szCs w:val="32"/>
          <w:u w:val="single"/>
          <w:lang w:val="en-US"/>
        </w:rPr>
      </w:pPr>
      <w:r>
        <w:rPr>
          <w:rFonts w:ascii="Times New Roman" w:hAnsi="Times New Roman"/>
          <w:b/>
          <w:sz w:val="24"/>
          <w:szCs w:val="32"/>
          <w:u w:val="single"/>
          <w:lang w:val="en-US"/>
        </w:rPr>
        <w:t>To remind:</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Opening of Contributed talks/ communication:</w:t>
      </w:r>
      <w:r>
        <w:rPr>
          <w:rFonts w:ascii="Times New Roman" w:hAnsi="Times New Roman"/>
          <w:sz w:val="24"/>
          <w:szCs w:val="32"/>
          <w:lang w:val="en-US"/>
        </w:rPr>
        <w:tab/>
      </w:r>
      <w:r w:rsidR="00C52373">
        <w:rPr>
          <w:rFonts w:ascii="Times New Roman" w:hAnsi="Times New Roman"/>
          <w:sz w:val="24"/>
          <w:szCs w:val="32"/>
          <w:lang w:val="en-US"/>
        </w:rPr>
        <w:t>3</w:t>
      </w:r>
      <w:r>
        <w:rPr>
          <w:rFonts w:ascii="Times New Roman" w:hAnsi="Times New Roman"/>
          <w:sz w:val="24"/>
          <w:szCs w:val="32"/>
          <w:lang w:val="en-US"/>
        </w:rPr>
        <w:t>0</w:t>
      </w:r>
      <w:r w:rsidR="00C52373">
        <w:rPr>
          <w:rFonts w:ascii="Times New Roman" w:hAnsi="Times New Roman"/>
          <w:sz w:val="24"/>
          <w:szCs w:val="32"/>
          <w:lang w:val="en-US"/>
        </w:rPr>
        <w:t>/06</w:t>
      </w:r>
      <w:r>
        <w:rPr>
          <w:rFonts w:ascii="Times New Roman" w:hAnsi="Times New Roman"/>
          <w:sz w:val="24"/>
          <w:szCs w:val="32"/>
          <w:lang w:val="en-US"/>
        </w:rPr>
        <w:t>/2013</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Communication reply:</w:t>
      </w:r>
      <w:r>
        <w:rPr>
          <w:rFonts w:ascii="Times New Roman" w:hAnsi="Times New Roman"/>
          <w:sz w:val="24"/>
          <w:szCs w:val="32"/>
          <w:lang w:val="en-US"/>
        </w:rPr>
        <w:tab/>
      </w:r>
      <w:r>
        <w:rPr>
          <w:rFonts w:ascii="Times New Roman" w:hAnsi="Times New Roman"/>
          <w:sz w:val="24"/>
          <w:szCs w:val="32"/>
          <w:lang w:val="en-US"/>
        </w:rPr>
        <w:tab/>
      </w:r>
      <w:r>
        <w:rPr>
          <w:rFonts w:ascii="Times New Roman" w:hAnsi="Times New Roman"/>
          <w:sz w:val="24"/>
          <w:szCs w:val="32"/>
          <w:lang w:val="en-US"/>
        </w:rPr>
        <w:tab/>
      </w:r>
      <w:r w:rsidR="00C52373">
        <w:rPr>
          <w:rFonts w:ascii="Times New Roman" w:hAnsi="Times New Roman"/>
          <w:sz w:val="24"/>
          <w:szCs w:val="32"/>
          <w:lang w:val="en-US"/>
        </w:rPr>
        <w:tab/>
        <w:t>15/07</w:t>
      </w:r>
      <w:r>
        <w:rPr>
          <w:rFonts w:ascii="Times New Roman" w:hAnsi="Times New Roman"/>
          <w:sz w:val="24"/>
          <w:szCs w:val="32"/>
          <w:lang w:val="en-US"/>
        </w:rPr>
        <w:t>/2013</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Presentation of abstracts:</w:t>
      </w:r>
      <w:r>
        <w:rPr>
          <w:rFonts w:ascii="Times New Roman" w:hAnsi="Times New Roman"/>
          <w:sz w:val="24"/>
          <w:szCs w:val="32"/>
          <w:lang w:val="en-US"/>
        </w:rPr>
        <w:tab/>
      </w:r>
      <w:r>
        <w:rPr>
          <w:rFonts w:ascii="Times New Roman" w:hAnsi="Times New Roman"/>
          <w:sz w:val="24"/>
          <w:szCs w:val="32"/>
          <w:lang w:val="en-US"/>
        </w:rPr>
        <w:tab/>
      </w:r>
      <w:r>
        <w:rPr>
          <w:rFonts w:ascii="Times New Roman" w:hAnsi="Times New Roman"/>
          <w:sz w:val="24"/>
          <w:szCs w:val="32"/>
          <w:lang w:val="en-US"/>
        </w:rPr>
        <w:tab/>
      </w:r>
      <w:r w:rsidR="00C52373">
        <w:rPr>
          <w:rFonts w:ascii="Times New Roman" w:hAnsi="Times New Roman"/>
          <w:sz w:val="24"/>
          <w:szCs w:val="32"/>
          <w:lang w:val="en-US"/>
        </w:rPr>
        <w:tab/>
        <w:t>01/08</w:t>
      </w:r>
      <w:r>
        <w:rPr>
          <w:rFonts w:ascii="Times New Roman" w:hAnsi="Times New Roman"/>
          <w:sz w:val="24"/>
          <w:szCs w:val="32"/>
          <w:lang w:val="en-US"/>
        </w:rPr>
        <w:t>/2013</w:t>
      </w:r>
    </w:p>
    <w:p w:rsidR="00684BBD" w:rsidRDefault="00684BBD" w:rsidP="00684BBD">
      <w:pPr>
        <w:numPr>
          <w:ilvl w:val="0"/>
          <w:numId w:val="4"/>
        </w:numPr>
        <w:spacing w:after="0"/>
        <w:rPr>
          <w:rFonts w:ascii="Times New Roman" w:hAnsi="Times New Roman"/>
          <w:sz w:val="24"/>
          <w:szCs w:val="32"/>
          <w:lang w:val="en-US"/>
        </w:rPr>
      </w:pPr>
      <w:r>
        <w:rPr>
          <w:rFonts w:ascii="Times New Roman" w:hAnsi="Times New Roman"/>
          <w:sz w:val="24"/>
          <w:szCs w:val="32"/>
          <w:lang w:val="en-US"/>
        </w:rPr>
        <w:t>Deadline for registration:</w:t>
      </w:r>
      <w:r>
        <w:rPr>
          <w:rFonts w:ascii="Times New Roman" w:hAnsi="Times New Roman"/>
          <w:sz w:val="24"/>
          <w:szCs w:val="32"/>
          <w:lang w:val="en-US"/>
        </w:rPr>
        <w:tab/>
      </w:r>
      <w:r>
        <w:rPr>
          <w:rFonts w:ascii="Times New Roman" w:hAnsi="Times New Roman"/>
          <w:sz w:val="24"/>
          <w:szCs w:val="32"/>
          <w:lang w:val="en-US"/>
        </w:rPr>
        <w:tab/>
      </w:r>
      <w:r>
        <w:rPr>
          <w:rFonts w:ascii="Times New Roman" w:hAnsi="Times New Roman"/>
          <w:sz w:val="24"/>
          <w:szCs w:val="32"/>
          <w:lang w:val="en-US"/>
        </w:rPr>
        <w:tab/>
      </w:r>
      <w:r w:rsidR="00C52373">
        <w:rPr>
          <w:rFonts w:ascii="Times New Roman" w:hAnsi="Times New Roman"/>
          <w:sz w:val="24"/>
          <w:szCs w:val="32"/>
          <w:lang w:val="en-US"/>
        </w:rPr>
        <w:tab/>
      </w:r>
      <w:r>
        <w:rPr>
          <w:rFonts w:ascii="Times New Roman" w:hAnsi="Times New Roman"/>
          <w:sz w:val="24"/>
          <w:szCs w:val="32"/>
          <w:lang w:val="en-US"/>
        </w:rPr>
        <w:t>01/09/2013</w:t>
      </w:r>
    </w:p>
    <w:p w:rsidR="00684BBD" w:rsidRDefault="00684BBD" w:rsidP="00684BBD">
      <w:pPr>
        <w:spacing w:after="0"/>
        <w:rPr>
          <w:rFonts w:ascii="Times New Roman" w:hAnsi="Times New Roman"/>
          <w:sz w:val="24"/>
          <w:szCs w:val="32"/>
          <w:lang w:val="en-US"/>
        </w:rPr>
      </w:pPr>
    </w:p>
    <w:p w:rsidR="00D74179" w:rsidRDefault="00D74179" w:rsidP="00684BBD">
      <w:pPr>
        <w:spacing w:after="0"/>
        <w:rPr>
          <w:rFonts w:ascii="Times New Roman" w:hAnsi="Times New Roman"/>
          <w:sz w:val="24"/>
          <w:szCs w:val="32"/>
          <w:lang w:val="en-US"/>
        </w:rPr>
      </w:pPr>
    </w:p>
    <w:p w:rsidR="00684BBD" w:rsidRDefault="00684BBD" w:rsidP="00684BBD">
      <w:pPr>
        <w:spacing w:after="0"/>
        <w:rPr>
          <w:rFonts w:ascii="Times New Roman" w:hAnsi="Times New Roman"/>
          <w:sz w:val="24"/>
          <w:szCs w:val="32"/>
          <w:lang w:val="en-US"/>
        </w:rPr>
      </w:pPr>
      <w:r>
        <w:rPr>
          <w:rFonts w:ascii="Times New Roman" w:hAnsi="Times New Roman"/>
          <w:sz w:val="24"/>
          <w:szCs w:val="32"/>
          <w:lang w:val="en-US"/>
        </w:rPr>
        <w:t xml:space="preserve">Please send your registration form to the following address: </w:t>
      </w:r>
      <w:r w:rsidRPr="00684BBD">
        <w:rPr>
          <w:rFonts w:ascii="Times New Roman" w:hAnsi="Times New Roman"/>
          <w:b/>
          <w:sz w:val="24"/>
          <w:lang w:val="en-US"/>
        </w:rPr>
        <w:t>rima.a@tsi.su.lt</w:t>
      </w:r>
    </w:p>
    <w:p w:rsidR="00684BBD" w:rsidRDefault="00684BBD" w:rsidP="00684BBD">
      <w:pPr>
        <w:spacing w:after="0"/>
        <w:rPr>
          <w:rFonts w:ascii="Times New Roman" w:hAnsi="Times New Roman"/>
          <w:sz w:val="24"/>
          <w:szCs w:val="32"/>
          <w:lang w:val="en-US"/>
        </w:rPr>
      </w:pPr>
    </w:p>
    <w:p w:rsidR="00684BBD" w:rsidRDefault="00684BBD" w:rsidP="00684BBD">
      <w:pPr>
        <w:spacing w:after="0"/>
        <w:rPr>
          <w:rFonts w:ascii="Times New Roman" w:hAnsi="Times New Roman"/>
          <w:sz w:val="24"/>
          <w:szCs w:val="32"/>
          <w:lang w:val="en-US"/>
        </w:rPr>
      </w:pPr>
    </w:p>
    <w:p w:rsidR="00684BBD" w:rsidRDefault="00684BBD" w:rsidP="00684BBD">
      <w:pPr>
        <w:spacing w:after="0" w:line="240" w:lineRule="auto"/>
        <w:jc w:val="center"/>
        <w:rPr>
          <w:rFonts w:ascii="Times New Roman" w:hAnsi="Times New Roman"/>
          <w:sz w:val="24"/>
          <w:szCs w:val="24"/>
        </w:rPr>
      </w:pP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r>
        <w:rPr>
          <w:rFonts w:ascii="Times New Roman" w:hAnsi="Times New Roman"/>
          <w:sz w:val="24"/>
          <w:szCs w:val="24"/>
        </w:rPr>
        <w:sym w:font="Wingdings" w:char="009A"/>
      </w:r>
    </w:p>
    <w:p w:rsidR="00684BBD" w:rsidRDefault="00684BBD" w:rsidP="00684BBD">
      <w:pPr>
        <w:spacing w:after="0"/>
        <w:rPr>
          <w:rFonts w:ascii="Times New Roman" w:hAnsi="Times New Roman"/>
          <w:sz w:val="24"/>
          <w:szCs w:val="32"/>
          <w:lang w:val="en-US"/>
        </w:rPr>
      </w:pPr>
    </w:p>
    <w:p w:rsidR="00D74179" w:rsidRDefault="00D74179" w:rsidP="00684BBD">
      <w:pPr>
        <w:spacing w:after="0"/>
        <w:rPr>
          <w:rFonts w:ascii="Times New Roman" w:hAnsi="Times New Roman"/>
          <w:sz w:val="24"/>
          <w:szCs w:val="32"/>
          <w:lang w:val="en-US"/>
        </w:rPr>
      </w:pPr>
    </w:p>
    <w:p w:rsidR="00D74179" w:rsidRDefault="00D74179" w:rsidP="00684BBD">
      <w:pPr>
        <w:spacing w:after="0"/>
        <w:rPr>
          <w:rFonts w:ascii="Times New Roman" w:hAnsi="Times New Roman"/>
          <w:sz w:val="24"/>
          <w:szCs w:val="32"/>
          <w:lang w:val="en-US"/>
        </w:rPr>
      </w:pPr>
    </w:p>
    <w:p w:rsidR="00684BBD" w:rsidRDefault="00684BBD" w:rsidP="00684BBD">
      <w:pPr>
        <w:spacing w:after="0"/>
        <w:jc w:val="center"/>
        <w:rPr>
          <w:rFonts w:ascii="Times New Roman" w:hAnsi="Times New Roman"/>
          <w:b/>
          <w:sz w:val="24"/>
          <w:szCs w:val="32"/>
          <w:u w:val="single"/>
          <w:lang w:val="en-US"/>
        </w:rPr>
      </w:pPr>
      <w:r>
        <w:rPr>
          <w:rFonts w:ascii="Times New Roman" w:hAnsi="Times New Roman"/>
          <w:b/>
          <w:sz w:val="24"/>
          <w:szCs w:val="32"/>
          <w:u w:val="single"/>
          <w:lang w:val="en-US"/>
        </w:rPr>
        <w:lastRenderedPageBreak/>
        <w:t>Communication proposals</w:t>
      </w:r>
    </w:p>
    <w:p w:rsidR="00684BBD" w:rsidRDefault="00684BBD" w:rsidP="00684BBD">
      <w:pPr>
        <w:spacing w:after="0"/>
        <w:jc w:val="center"/>
        <w:rPr>
          <w:rFonts w:ascii="Times New Roman" w:hAnsi="Times New Roman"/>
          <w:b/>
          <w:bCs/>
          <w:i/>
          <w:sz w:val="24"/>
          <w:szCs w:val="28"/>
          <w:lang w:val="en-US"/>
        </w:rPr>
      </w:pPr>
      <w:proofErr w:type="spellStart"/>
      <w:r>
        <w:rPr>
          <w:rFonts w:ascii="Times New Roman" w:hAnsi="Times New Roman"/>
          <w:b/>
          <w:i/>
          <w:sz w:val="24"/>
          <w:szCs w:val="32"/>
          <w:lang w:val="en-US"/>
        </w:rPr>
        <w:t>IDEntify</w:t>
      </w:r>
      <w:proofErr w:type="spellEnd"/>
      <w:r>
        <w:rPr>
          <w:rFonts w:ascii="Times New Roman" w:hAnsi="Times New Roman"/>
          <w:b/>
          <w:i/>
          <w:sz w:val="24"/>
          <w:szCs w:val="32"/>
          <w:lang w:val="en-US"/>
        </w:rPr>
        <w:t xml:space="preserve">, Assess and validate: </w:t>
      </w:r>
      <w:r>
        <w:rPr>
          <w:rFonts w:ascii="Times New Roman" w:hAnsi="Times New Roman"/>
          <w:b/>
          <w:bCs/>
          <w:i/>
          <w:sz w:val="24"/>
          <w:szCs w:val="28"/>
          <w:lang w:val="en-US"/>
        </w:rPr>
        <w:t xml:space="preserve">practices and outlooks of accreditation of prior learning </w:t>
      </w:r>
    </w:p>
    <w:p w:rsidR="00684BBD" w:rsidRDefault="00684BBD" w:rsidP="00684BBD">
      <w:pPr>
        <w:spacing w:after="0"/>
        <w:jc w:val="center"/>
        <w:rPr>
          <w:rFonts w:ascii="Times New Roman" w:hAnsi="Times New Roman"/>
          <w:b/>
          <w:bCs/>
          <w:sz w:val="24"/>
          <w:szCs w:val="28"/>
          <w:lang w:val="en-US"/>
        </w:rPr>
      </w:pPr>
    </w:p>
    <w:p w:rsidR="00684BBD" w:rsidRDefault="00684BBD" w:rsidP="00684BBD">
      <w:pPr>
        <w:spacing w:after="0"/>
        <w:jc w:val="center"/>
        <w:rPr>
          <w:rFonts w:ascii="Times New Roman" w:hAnsi="Times New Roman"/>
          <w:bCs/>
          <w:sz w:val="24"/>
          <w:szCs w:val="28"/>
          <w:lang w:val="en-US"/>
        </w:rPr>
      </w:pPr>
      <w:r>
        <w:rPr>
          <w:rFonts w:ascii="Times New Roman" w:hAnsi="Times New Roman"/>
          <w:bCs/>
          <w:sz w:val="24"/>
          <w:szCs w:val="28"/>
          <w:lang w:val="en-US"/>
        </w:rPr>
        <w:t xml:space="preserve">Vilnius, </w:t>
      </w:r>
      <w:r>
        <w:rPr>
          <w:rFonts w:ascii="Times New Roman" w:hAnsi="Times New Roman"/>
          <w:bCs/>
          <w:sz w:val="24"/>
          <w:szCs w:val="24"/>
          <w:lang w:val="en-GB"/>
        </w:rPr>
        <w:t>Lithuania</w:t>
      </w:r>
    </w:p>
    <w:p w:rsidR="00684BBD" w:rsidRDefault="00684BBD" w:rsidP="00684BBD">
      <w:pPr>
        <w:spacing w:after="0"/>
        <w:jc w:val="center"/>
        <w:rPr>
          <w:rFonts w:ascii="Times New Roman" w:hAnsi="Times New Roman"/>
          <w:bCs/>
          <w:sz w:val="24"/>
          <w:szCs w:val="28"/>
          <w:lang w:val="en-US"/>
        </w:rPr>
      </w:pPr>
      <w:r>
        <w:rPr>
          <w:rFonts w:ascii="Times New Roman" w:hAnsi="Times New Roman"/>
          <w:bCs/>
          <w:sz w:val="24"/>
          <w:szCs w:val="28"/>
          <w:lang w:val="en-US"/>
        </w:rPr>
        <w:t>September 26-27th, 2013</w:t>
      </w:r>
    </w:p>
    <w:p w:rsidR="00684BBD" w:rsidRDefault="00684BBD" w:rsidP="00684BBD">
      <w:pPr>
        <w:spacing w:after="0"/>
        <w:jc w:val="center"/>
        <w:rPr>
          <w:rFonts w:ascii="Times New Roman" w:hAnsi="Times New Roman"/>
          <w:bCs/>
          <w:i/>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Title of communication:</w:t>
      </w:r>
    </w:p>
    <w:p w:rsidR="00684BBD" w:rsidRDefault="00684BBD" w:rsidP="00684BBD">
      <w:pPr>
        <w:spacing w:after="0"/>
        <w:rPr>
          <w:rFonts w:ascii="Times New Roman" w:hAnsi="Times New Roman"/>
          <w:bCs/>
          <w:sz w:val="24"/>
          <w:szCs w:val="28"/>
          <w:lang w:val="en-US"/>
        </w:rPr>
      </w:pPr>
    </w:p>
    <w:p w:rsidR="00684BBD" w:rsidRDefault="00684BBD" w:rsidP="00684BBD">
      <w:pPr>
        <w:spacing w:after="0"/>
        <w:rPr>
          <w:rFonts w:ascii="Times New Roman" w:hAnsi="Times New Roman"/>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NAME:</w:t>
      </w:r>
      <w:r>
        <w:rPr>
          <w:rFonts w:ascii="Times New Roman" w:hAnsi="Times New Roman"/>
          <w:b/>
          <w:bCs/>
          <w:sz w:val="24"/>
          <w:szCs w:val="28"/>
          <w:lang w:val="en-US"/>
        </w:rPr>
        <w:tab/>
      </w:r>
      <w:r>
        <w:rPr>
          <w:rFonts w:ascii="Times New Roman" w:hAnsi="Times New Roman"/>
          <w:b/>
          <w:bCs/>
          <w:sz w:val="24"/>
          <w:szCs w:val="28"/>
          <w:lang w:val="en-US"/>
        </w:rPr>
        <w:tab/>
      </w:r>
      <w:r>
        <w:rPr>
          <w:rFonts w:ascii="Times New Roman" w:hAnsi="Times New Roman"/>
          <w:b/>
          <w:bCs/>
          <w:sz w:val="24"/>
          <w:szCs w:val="28"/>
          <w:lang w:val="en-US"/>
        </w:rPr>
        <w:tab/>
      </w:r>
      <w:r>
        <w:rPr>
          <w:rFonts w:ascii="Times New Roman" w:hAnsi="Times New Roman"/>
          <w:b/>
          <w:bCs/>
          <w:sz w:val="24"/>
          <w:szCs w:val="28"/>
          <w:lang w:val="en-US"/>
        </w:rPr>
        <w:tab/>
        <w:t>First name:</w:t>
      </w:r>
    </w:p>
    <w:p w:rsidR="00684BBD" w:rsidRDefault="00684BBD" w:rsidP="00684BBD">
      <w:pPr>
        <w:spacing w:after="0"/>
        <w:rPr>
          <w:rFonts w:ascii="Times New Roman" w:hAnsi="Times New Roman"/>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Institution:</w:t>
      </w:r>
    </w:p>
    <w:p w:rsidR="00684BBD" w:rsidRDefault="00684BBD" w:rsidP="00684BBD">
      <w:pPr>
        <w:spacing w:after="0"/>
        <w:rPr>
          <w:rFonts w:ascii="Times New Roman" w:hAnsi="Times New Roman"/>
          <w:b/>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Function:</w:t>
      </w:r>
    </w:p>
    <w:p w:rsidR="00684BBD" w:rsidRDefault="00684BBD" w:rsidP="00684BBD">
      <w:pPr>
        <w:spacing w:after="0"/>
        <w:rPr>
          <w:rFonts w:ascii="Times New Roman" w:hAnsi="Times New Roman"/>
          <w:b/>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Address:</w:t>
      </w:r>
    </w:p>
    <w:p w:rsidR="00684BBD" w:rsidRDefault="00684BBD" w:rsidP="00684BBD">
      <w:pPr>
        <w:spacing w:after="0"/>
        <w:rPr>
          <w:rFonts w:ascii="Times New Roman" w:hAnsi="Times New Roman"/>
          <w:b/>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 xml:space="preserve">Email: </w:t>
      </w:r>
    </w:p>
    <w:p w:rsidR="00684BBD" w:rsidRDefault="00684BBD" w:rsidP="00684BBD">
      <w:pPr>
        <w:spacing w:after="0"/>
        <w:rPr>
          <w:rFonts w:ascii="Times New Roman" w:hAnsi="Times New Roman"/>
          <w:b/>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Phone:</w:t>
      </w:r>
    </w:p>
    <w:p w:rsidR="00684BBD" w:rsidRDefault="00684BBD" w:rsidP="00684BBD">
      <w:pPr>
        <w:spacing w:after="0"/>
        <w:rPr>
          <w:rFonts w:ascii="Times New Roman" w:hAnsi="Times New Roman"/>
          <w:b/>
          <w:bCs/>
          <w:sz w:val="24"/>
          <w:szCs w:val="28"/>
          <w:lang w:val="en-US"/>
        </w:rPr>
      </w:pPr>
    </w:p>
    <w:p w:rsidR="00684BBD" w:rsidRDefault="00684BBD" w:rsidP="00684BBD">
      <w:pPr>
        <w:spacing w:after="0"/>
        <w:rPr>
          <w:rFonts w:ascii="Times New Roman" w:hAnsi="Times New Roman"/>
          <w:b/>
          <w:bCs/>
          <w:sz w:val="24"/>
          <w:szCs w:val="28"/>
          <w:lang w:val="en-US"/>
        </w:rPr>
      </w:pPr>
      <w:r>
        <w:rPr>
          <w:rFonts w:ascii="Times New Roman" w:hAnsi="Times New Roman"/>
          <w:b/>
          <w:bCs/>
          <w:sz w:val="24"/>
          <w:szCs w:val="28"/>
          <w:lang w:val="en-US"/>
        </w:rPr>
        <w:t>Type of presentation:</w:t>
      </w:r>
    </w:p>
    <w:p w:rsidR="00684BBD" w:rsidRDefault="00684BBD" w:rsidP="00684BBD">
      <w:pPr>
        <w:spacing w:after="0"/>
        <w:rPr>
          <w:rFonts w:ascii="Times New Roman" w:hAnsi="Times New Roman"/>
          <w:bCs/>
          <w:sz w:val="24"/>
          <w:szCs w:val="28"/>
          <w:lang w:val="en-US"/>
        </w:rPr>
      </w:pPr>
    </w:p>
    <w:p w:rsidR="00684BBD" w:rsidRDefault="00684BBD" w:rsidP="00684BBD">
      <w:pPr>
        <w:spacing w:after="0"/>
        <w:rPr>
          <w:rFonts w:ascii="Times New Roman" w:hAnsi="Times New Roman"/>
          <w:sz w:val="24"/>
          <w:szCs w:val="32"/>
          <w:lang w:val="en-US"/>
        </w:rPr>
      </w:pPr>
    </w:p>
    <w:p w:rsidR="00D74179" w:rsidRDefault="00D74179" w:rsidP="00684BBD">
      <w:pPr>
        <w:spacing w:after="0"/>
        <w:rPr>
          <w:rFonts w:ascii="Times New Roman" w:hAnsi="Times New Roman"/>
          <w:sz w:val="24"/>
          <w:szCs w:val="32"/>
          <w:lang w:val="en-US"/>
        </w:rPr>
      </w:pPr>
    </w:p>
    <w:p w:rsidR="00D74179" w:rsidRDefault="00D74179" w:rsidP="00684BBD">
      <w:pPr>
        <w:spacing w:after="0"/>
        <w:rPr>
          <w:rFonts w:ascii="Times New Roman" w:hAnsi="Times New Roman"/>
          <w:sz w:val="24"/>
          <w:szCs w:val="32"/>
          <w:lang w:val="en-US"/>
        </w:rPr>
      </w:pPr>
    </w:p>
    <w:p w:rsidR="00D74179" w:rsidRDefault="00D74179" w:rsidP="00D74179">
      <w:pPr>
        <w:spacing w:after="0"/>
        <w:jc w:val="center"/>
        <w:rPr>
          <w:rFonts w:ascii="Times New Roman" w:hAnsi="Times New Roman"/>
          <w:sz w:val="24"/>
          <w:szCs w:val="32"/>
          <w:lang w:val="en-US"/>
        </w:rPr>
      </w:pPr>
      <w:r>
        <w:rPr>
          <w:rFonts w:ascii="Times New Roman" w:hAnsi="Times New Roman"/>
          <w:sz w:val="24"/>
          <w:szCs w:val="32"/>
          <w:lang w:val="en-US"/>
        </w:rPr>
        <w:t>Please send your contributed talk to the following address:</w:t>
      </w:r>
    </w:p>
    <w:p w:rsidR="00D74179" w:rsidRDefault="00D74179" w:rsidP="00D74179">
      <w:pPr>
        <w:spacing w:after="0"/>
        <w:jc w:val="center"/>
        <w:rPr>
          <w:rFonts w:ascii="Times New Roman" w:hAnsi="Times New Roman"/>
          <w:sz w:val="24"/>
          <w:szCs w:val="32"/>
          <w:lang w:val="en-US"/>
        </w:rPr>
      </w:pPr>
    </w:p>
    <w:p w:rsidR="00684BBD" w:rsidRPr="00D74179" w:rsidRDefault="00D74179" w:rsidP="00D74179">
      <w:pPr>
        <w:spacing w:after="0"/>
        <w:jc w:val="center"/>
        <w:rPr>
          <w:rFonts w:ascii="Times New Roman" w:hAnsi="Times New Roman"/>
          <w:b/>
          <w:sz w:val="24"/>
          <w:szCs w:val="32"/>
          <w:lang w:val="en-US"/>
        </w:rPr>
      </w:pPr>
      <w:r w:rsidRPr="00D74179">
        <w:rPr>
          <w:rFonts w:ascii="Times New Roman" w:hAnsi="Times New Roman"/>
          <w:b/>
          <w:sz w:val="24"/>
          <w:szCs w:val="32"/>
          <w:lang w:val="en-US"/>
        </w:rPr>
        <w:t>fanny.buannic@univ-brest.fr</w:t>
      </w:r>
    </w:p>
    <w:p w:rsidR="00684BBD" w:rsidRDefault="00684BBD" w:rsidP="00684BBD">
      <w:pPr>
        <w:spacing w:after="0"/>
        <w:rPr>
          <w:rFonts w:ascii="Times New Roman" w:hAnsi="Times New Roman"/>
          <w:b/>
          <w:sz w:val="24"/>
          <w:szCs w:val="32"/>
          <w:lang w:val="en-US"/>
        </w:rPr>
      </w:pPr>
    </w:p>
    <w:p w:rsidR="00684BBD" w:rsidRDefault="00287BBD" w:rsidP="00684BBD">
      <w:pPr>
        <w:rPr>
          <w:rFonts w:ascii="Calibri" w:hAnsi="Calibri"/>
          <w:lang w:val="en-US"/>
        </w:rPr>
      </w:pPr>
      <w:r>
        <w:rPr>
          <w:rFonts w:ascii="Calibri" w:hAnsi="Calibri"/>
          <w:lang w:val="en-US"/>
        </w:rPr>
        <w:t xml:space="preserve"> </w:t>
      </w:r>
    </w:p>
    <w:sectPr w:rsidR="00684BBD" w:rsidSect="00E53AA8">
      <w:head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88C" w:rsidRDefault="00A1688C" w:rsidP="0079429B">
      <w:pPr>
        <w:spacing w:after="0" w:line="240" w:lineRule="auto"/>
      </w:pPr>
      <w:r>
        <w:separator/>
      </w:r>
    </w:p>
  </w:endnote>
  <w:endnote w:type="continuationSeparator" w:id="0">
    <w:p w:rsidR="00A1688C" w:rsidRDefault="00A1688C" w:rsidP="00794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88C" w:rsidRDefault="00A1688C" w:rsidP="0079429B">
      <w:pPr>
        <w:spacing w:after="0" w:line="240" w:lineRule="auto"/>
      </w:pPr>
      <w:r>
        <w:separator/>
      </w:r>
    </w:p>
  </w:footnote>
  <w:footnote w:type="continuationSeparator" w:id="0">
    <w:p w:rsidR="00A1688C" w:rsidRDefault="00A1688C" w:rsidP="007942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843" w:rsidRDefault="00E85843">
    <w:pPr>
      <w:pStyle w:val="En-tte"/>
    </w:pPr>
    <w:r>
      <w:rPr>
        <w:noProof/>
        <w:lang w:eastAsia="fr-FR"/>
      </w:rPr>
      <w:drawing>
        <wp:anchor distT="0" distB="0" distL="114300" distR="114300" simplePos="0" relativeHeight="251658240" behindDoc="1" locked="0" layoutInCell="1" allowOverlap="1">
          <wp:simplePos x="0" y="0"/>
          <wp:positionH relativeFrom="column">
            <wp:posOffset>-223520</wp:posOffset>
          </wp:positionH>
          <wp:positionV relativeFrom="paragraph">
            <wp:posOffset>-201930</wp:posOffset>
          </wp:positionV>
          <wp:extent cx="1466215" cy="657225"/>
          <wp:effectExtent l="19050" t="0" r="635" b="0"/>
          <wp:wrapTight wrapText="bothSides">
            <wp:wrapPolygon edited="0">
              <wp:start x="-281" y="0"/>
              <wp:lineTo x="-281" y="21287"/>
              <wp:lineTo x="21609" y="21287"/>
              <wp:lineTo x="21609" y="0"/>
              <wp:lineTo x="-281" y="0"/>
            </wp:wrapPolygon>
          </wp:wrapTight>
          <wp:docPr id="3" name="Image 2" descr="DEF flag-logoeac-LLP_F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flag-logoeac-LLP_FR.tif"/>
                  <pic:cNvPicPr/>
                </pic:nvPicPr>
                <pic:blipFill>
                  <a:blip r:embed="rId1"/>
                  <a:stretch>
                    <a:fillRect/>
                  </a:stretch>
                </pic:blipFill>
                <pic:spPr>
                  <a:xfrm>
                    <a:off x="0" y="0"/>
                    <a:ext cx="1466215" cy="657225"/>
                  </a:xfrm>
                  <a:prstGeom prst="rect">
                    <a:avLst/>
                  </a:prstGeom>
                </pic:spPr>
              </pic:pic>
            </a:graphicData>
          </a:graphic>
        </wp:anchor>
      </w:drawing>
    </w:r>
    <w:r>
      <w:rPr>
        <w:noProof/>
        <w:lang w:eastAsia="fr-FR"/>
      </w:rPr>
      <w:drawing>
        <wp:anchor distT="0" distB="0" distL="114300" distR="114300" simplePos="0" relativeHeight="251659264" behindDoc="1" locked="0" layoutInCell="1" allowOverlap="1">
          <wp:simplePos x="0" y="0"/>
          <wp:positionH relativeFrom="column">
            <wp:posOffset>4443730</wp:posOffset>
          </wp:positionH>
          <wp:positionV relativeFrom="paragraph">
            <wp:posOffset>-259080</wp:posOffset>
          </wp:positionV>
          <wp:extent cx="1047750" cy="800100"/>
          <wp:effectExtent l="19050" t="0" r="0" b="0"/>
          <wp:wrapTight wrapText="right">
            <wp:wrapPolygon edited="0">
              <wp:start x="8247" y="0"/>
              <wp:lineTo x="1964" y="4629"/>
              <wp:lineTo x="-393" y="7200"/>
              <wp:lineTo x="-393" y="14400"/>
              <wp:lineTo x="1178" y="16457"/>
              <wp:lineTo x="6284" y="16457"/>
              <wp:lineTo x="6676" y="21086"/>
              <wp:lineTo x="8640" y="21086"/>
              <wp:lineTo x="11782" y="21086"/>
              <wp:lineTo x="18851" y="18000"/>
              <wp:lineTo x="20815" y="16457"/>
              <wp:lineTo x="21600" y="14400"/>
              <wp:lineTo x="21600" y="5657"/>
              <wp:lineTo x="16102" y="1029"/>
              <wp:lineTo x="10996" y="0"/>
              <wp:lineTo x="8247" y="0"/>
            </wp:wrapPolygon>
          </wp:wrapTight>
          <wp:docPr id="4" name="Image 1" descr="ideal-logo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l-logoquadri.png"/>
                  <pic:cNvPicPr/>
                </pic:nvPicPr>
                <pic:blipFill>
                  <a:blip r:embed="rId2"/>
                  <a:stretch>
                    <a:fillRect/>
                  </a:stretch>
                </pic:blipFill>
                <pic:spPr>
                  <a:xfrm>
                    <a:off x="0" y="0"/>
                    <a:ext cx="1047750" cy="800100"/>
                  </a:xfrm>
                  <a:prstGeom prst="rect">
                    <a:avLst/>
                  </a:prstGeom>
                </pic:spPr>
              </pic:pic>
            </a:graphicData>
          </a:graphic>
        </wp:anchor>
      </w:drawing>
    </w:r>
    <w:r>
      <w:tab/>
    </w:r>
  </w:p>
  <w:p w:rsidR="00E85843" w:rsidRDefault="00E8584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4B68"/>
    <w:multiLevelType w:val="hybridMultilevel"/>
    <w:tmpl w:val="8E98FBE8"/>
    <w:lvl w:ilvl="0" w:tplc="12245440">
      <w:start w:val="23"/>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177A6511"/>
    <w:multiLevelType w:val="hybridMultilevel"/>
    <w:tmpl w:val="2996DE34"/>
    <w:lvl w:ilvl="0" w:tplc="98765D98">
      <w:start w:val="5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5C062D31"/>
    <w:multiLevelType w:val="hybridMultilevel"/>
    <w:tmpl w:val="6BF050CC"/>
    <w:lvl w:ilvl="0" w:tplc="3C504196">
      <w:start w:val="50"/>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78C60E6B"/>
    <w:multiLevelType w:val="hybridMultilevel"/>
    <w:tmpl w:val="C2FA67D0"/>
    <w:lvl w:ilvl="0" w:tplc="F69668F0">
      <w:start w:val="1"/>
      <w:numFmt w:val="bullet"/>
      <w:lvlText w:val="-"/>
      <w:lvlJc w:val="left"/>
      <w:pPr>
        <w:tabs>
          <w:tab w:val="num" w:pos="720"/>
        </w:tabs>
        <w:ind w:left="720" w:hanging="360"/>
      </w:pPr>
      <w:rPr>
        <w:rFonts w:ascii="Times New Roman" w:hAnsi="Times New Roman" w:cs="Times New Roman" w:hint="default"/>
      </w:rPr>
    </w:lvl>
    <w:lvl w:ilvl="1" w:tplc="265CF1E4">
      <w:start w:val="1"/>
      <w:numFmt w:val="decimal"/>
      <w:lvlText w:val="%2."/>
      <w:lvlJc w:val="left"/>
      <w:pPr>
        <w:tabs>
          <w:tab w:val="num" w:pos="1440"/>
        </w:tabs>
        <w:ind w:left="1440" w:hanging="360"/>
      </w:pPr>
    </w:lvl>
    <w:lvl w:ilvl="2" w:tplc="530C72B8">
      <w:start w:val="1"/>
      <w:numFmt w:val="decimal"/>
      <w:lvlText w:val="%3."/>
      <w:lvlJc w:val="left"/>
      <w:pPr>
        <w:tabs>
          <w:tab w:val="num" w:pos="2160"/>
        </w:tabs>
        <w:ind w:left="2160" w:hanging="360"/>
      </w:pPr>
    </w:lvl>
    <w:lvl w:ilvl="3" w:tplc="6568A894">
      <w:start w:val="1"/>
      <w:numFmt w:val="decimal"/>
      <w:lvlText w:val="%4."/>
      <w:lvlJc w:val="left"/>
      <w:pPr>
        <w:tabs>
          <w:tab w:val="num" w:pos="2880"/>
        </w:tabs>
        <w:ind w:left="2880" w:hanging="360"/>
      </w:pPr>
    </w:lvl>
    <w:lvl w:ilvl="4" w:tplc="A95243E8">
      <w:start w:val="1"/>
      <w:numFmt w:val="decimal"/>
      <w:lvlText w:val="%5."/>
      <w:lvlJc w:val="left"/>
      <w:pPr>
        <w:tabs>
          <w:tab w:val="num" w:pos="3600"/>
        </w:tabs>
        <w:ind w:left="3600" w:hanging="360"/>
      </w:pPr>
    </w:lvl>
    <w:lvl w:ilvl="5" w:tplc="980EBE44">
      <w:start w:val="1"/>
      <w:numFmt w:val="decimal"/>
      <w:lvlText w:val="%6."/>
      <w:lvlJc w:val="left"/>
      <w:pPr>
        <w:tabs>
          <w:tab w:val="num" w:pos="4320"/>
        </w:tabs>
        <w:ind w:left="4320" w:hanging="360"/>
      </w:pPr>
    </w:lvl>
    <w:lvl w:ilvl="6" w:tplc="B17A08E0">
      <w:start w:val="1"/>
      <w:numFmt w:val="decimal"/>
      <w:lvlText w:val="%7."/>
      <w:lvlJc w:val="left"/>
      <w:pPr>
        <w:tabs>
          <w:tab w:val="num" w:pos="5040"/>
        </w:tabs>
        <w:ind w:left="5040" w:hanging="360"/>
      </w:pPr>
    </w:lvl>
    <w:lvl w:ilvl="7" w:tplc="CAD4AF12">
      <w:start w:val="1"/>
      <w:numFmt w:val="decimal"/>
      <w:lvlText w:val="%8."/>
      <w:lvlJc w:val="left"/>
      <w:pPr>
        <w:tabs>
          <w:tab w:val="num" w:pos="5760"/>
        </w:tabs>
        <w:ind w:left="5760" w:hanging="360"/>
      </w:pPr>
    </w:lvl>
    <w:lvl w:ilvl="8" w:tplc="E9B2D05A">
      <w:start w:val="1"/>
      <w:numFmt w:val="decimal"/>
      <w:lvlText w:val="%9."/>
      <w:lvlJc w:val="left"/>
      <w:pPr>
        <w:tabs>
          <w:tab w:val="num" w:pos="6480"/>
        </w:tabs>
        <w:ind w:left="6480" w:hanging="360"/>
      </w:p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rsids>
    <w:rsidRoot w:val="008B7A52"/>
    <w:rsid w:val="00100A6B"/>
    <w:rsid w:val="00111918"/>
    <w:rsid w:val="00190E95"/>
    <w:rsid w:val="0022657D"/>
    <w:rsid w:val="00270309"/>
    <w:rsid w:val="00287BBD"/>
    <w:rsid w:val="002D6388"/>
    <w:rsid w:val="0030519B"/>
    <w:rsid w:val="0041589D"/>
    <w:rsid w:val="00606BD0"/>
    <w:rsid w:val="006116A1"/>
    <w:rsid w:val="00684BBD"/>
    <w:rsid w:val="00746B86"/>
    <w:rsid w:val="0079429B"/>
    <w:rsid w:val="00803C92"/>
    <w:rsid w:val="00862736"/>
    <w:rsid w:val="00862FEA"/>
    <w:rsid w:val="008B7A52"/>
    <w:rsid w:val="008C6A0C"/>
    <w:rsid w:val="0096777A"/>
    <w:rsid w:val="009C36D7"/>
    <w:rsid w:val="00A1688C"/>
    <w:rsid w:val="00BD69D9"/>
    <w:rsid w:val="00BF7FE7"/>
    <w:rsid w:val="00C52373"/>
    <w:rsid w:val="00CE7B00"/>
    <w:rsid w:val="00D03F81"/>
    <w:rsid w:val="00D74179"/>
    <w:rsid w:val="00D934D8"/>
    <w:rsid w:val="00DA5311"/>
    <w:rsid w:val="00E4448F"/>
    <w:rsid w:val="00E46513"/>
    <w:rsid w:val="00E53AA8"/>
    <w:rsid w:val="00E85843"/>
    <w:rsid w:val="00F94F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AA8"/>
  </w:style>
  <w:style w:type="paragraph" w:styleId="Titre2">
    <w:name w:val="heading 2"/>
    <w:basedOn w:val="Normal"/>
    <w:link w:val="Titre2Car"/>
    <w:semiHidden/>
    <w:unhideWhenUsed/>
    <w:qFormat/>
    <w:rsid w:val="00684BBD"/>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77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77A"/>
    <w:rPr>
      <w:rFonts w:ascii="Tahoma" w:hAnsi="Tahoma" w:cs="Tahoma"/>
      <w:sz w:val="16"/>
      <w:szCs w:val="16"/>
    </w:rPr>
  </w:style>
  <w:style w:type="paragraph" w:styleId="En-tte">
    <w:name w:val="header"/>
    <w:basedOn w:val="Normal"/>
    <w:link w:val="En-tteCar"/>
    <w:uiPriority w:val="99"/>
    <w:unhideWhenUsed/>
    <w:rsid w:val="0079429B"/>
    <w:pPr>
      <w:tabs>
        <w:tab w:val="center" w:pos="4536"/>
        <w:tab w:val="right" w:pos="9072"/>
      </w:tabs>
      <w:spacing w:after="0" w:line="240" w:lineRule="auto"/>
    </w:pPr>
  </w:style>
  <w:style w:type="character" w:customStyle="1" w:styleId="En-tteCar">
    <w:name w:val="En-tête Car"/>
    <w:basedOn w:val="Policepardfaut"/>
    <w:link w:val="En-tte"/>
    <w:uiPriority w:val="99"/>
    <w:rsid w:val="0079429B"/>
  </w:style>
  <w:style w:type="paragraph" w:styleId="Pieddepage">
    <w:name w:val="footer"/>
    <w:basedOn w:val="Normal"/>
    <w:link w:val="PieddepageCar"/>
    <w:uiPriority w:val="99"/>
    <w:semiHidden/>
    <w:unhideWhenUsed/>
    <w:rsid w:val="0079429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9429B"/>
  </w:style>
  <w:style w:type="paragraph" w:styleId="Paragraphedeliste">
    <w:name w:val="List Paragraph"/>
    <w:basedOn w:val="Normal"/>
    <w:uiPriority w:val="34"/>
    <w:qFormat/>
    <w:rsid w:val="00DA5311"/>
    <w:pPr>
      <w:ind w:left="720"/>
      <w:contextualSpacing/>
    </w:pPr>
  </w:style>
  <w:style w:type="paragraph" w:styleId="NormalWeb">
    <w:name w:val="Normal (Web)"/>
    <w:basedOn w:val="Normal"/>
    <w:rsid w:val="008627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qFormat/>
    <w:rsid w:val="00862736"/>
    <w:rPr>
      <w:b/>
      <w:bCs/>
    </w:rPr>
  </w:style>
  <w:style w:type="character" w:customStyle="1" w:styleId="Titre2Car">
    <w:name w:val="Titre 2 Car"/>
    <w:basedOn w:val="Policepardfaut"/>
    <w:link w:val="Titre2"/>
    <w:semiHidden/>
    <w:rsid w:val="00684BBD"/>
    <w:rPr>
      <w:rFonts w:ascii="Times New Roman" w:eastAsia="Times New Roman" w:hAnsi="Times New Roman" w:cs="Times New Roman"/>
      <w:b/>
      <w:bCs/>
      <w:sz w:val="36"/>
      <w:szCs w:val="36"/>
      <w:lang w:val="en-US"/>
    </w:rPr>
  </w:style>
  <w:style w:type="character" w:styleId="Lienhypertexte">
    <w:name w:val="Hyperlink"/>
    <w:basedOn w:val="Policepardfaut"/>
    <w:uiPriority w:val="99"/>
    <w:unhideWhenUsed/>
    <w:rsid w:val="00D7417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8813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www.ideal-project.eu" TargetMode="External"/><Relationship Id="rId3" Type="http://schemas.openxmlformats.org/officeDocument/2006/relationships/settings" Target="settings.xml"/><Relationship Id="rId7" Type="http://schemas.openxmlformats.org/officeDocument/2006/relationships/hyperlink" Target="file:///\\sufc-adm\commun_sufc\projets-europeens\IDEAL%20docs%20travail\IDEAL\lot%208%20diss&#233;mination\Colloque%20Final%20Lituanie\Appel%20&#224;%20communication\Version%20Finale\VF\www.ideal-project.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660</Words>
  <Characters>3634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buannic</dc:creator>
  <cp:lastModifiedBy>buannic</cp:lastModifiedBy>
  <cp:revision>9</cp:revision>
  <cp:lastPrinted>2013-05-28T11:46:00Z</cp:lastPrinted>
  <dcterms:created xsi:type="dcterms:W3CDTF">2013-02-04T09:23:00Z</dcterms:created>
  <dcterms:modified xsi:type="dcterms:W3CDTF">2013-05-28T12:32:00Z</dcterms:modified>
</cp:coreProperties>
</file>